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jc w:val="center"/>
        <w:rPr>
          <w:sz w:val="32"/>
          <w:szCs w:val="32"/>
        </w:rPr>
      </w:pPr>
      <w:r>
        <w:rPr/>
        <w:drawing>
          <wp:inline distT="0" distB="0" distL="0" distR="0">
            <wp:extent cx="3316605" cy="1021080"/>
            <wp:effectExtent l="0" t="0" r="0" b="0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8"/>
          <w:szCs w:val="28"/>
          <w:u w:val="none"/>
          <w:vertAlign w:val="baseline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Ministero dell’Istruzione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16"/>
          <w:szCs w:val="16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LICEO ARTISTICO - LICEO ARTISTICO c/o Casa Circondariale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16"/>
          <w:szCs w:val="16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LICEO SCIENTIFICO - LICEO SCIENTIFICO SPORTIVO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16"/>
          <w:szCs w:val="16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“</w:t>
      </w: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Paolo Anania De Luca”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16"/>
          <w:szCs w:val="16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C.F.: 80006690640</w:t>
      </w:r>
    </w:p>
    <w:p>
      <w:pPr>
        <w:pStyle w:val="LO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16"/>
          <w:szCs w:val="16"/>
          <w:u w:val="none"/>
          <w:vertAlign w:val="baseline"/>
        </w:rPr>
      </w:pPr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Via Scandone, 66 83100 AVELLINO Tel. +39082537081 Fax +390825780987</w:t>
      </w:r>
    </w:p>
    <w:p>
      <w:pPr>
        <w:pStyle w:val="LOnormal"/>
        <w:jc w:val="center"/>
        <w:rPr/>
      </w:pPr>
      <w:r>
        <w:rPr>
          <w:rFonts w:eastAsia="Times New Roman" w:cs="Times New Roman" w:ascii="Times New Roman" w:hAnsi="Times New Roman"/>
          <w:b/>
          <w:sz w:val="16"/>
          <w:szCs w:val="16"/>
        </w:rPr>
        <w:t xml:space="preserve">E.mail: </w:t>
      </w:r>
      <w:r>
        <w:rPr>
          <w:rFonts w:eastAsia="Times New Roman" w:cs="Times New Roman" w:ascii="Times New Roman" w:hAnsi="Times New Roman"/>
          <w:sz w:val="16"/>
          <w:szCs w:val="16"/>
        </w:rPr>
        <w:t xml:space="preserve">avis02400v@istruzione.it – PEC: avis02400v@pec.istruzione.it - Web: </w:t>
      </w:r>
      <w:hyperlink r:id="rId3">
        <w:r>
          <w:rPr>
            <w:rStyle w:val="ListLabel37"/>
            <w:rFonts w:eastAsia="Times New Roman" w:cs="Times New Roman" w:ascii="Times New Roman" w:hAnsi="Times New Roman"/>
            <w:color w:val="0563C1"/>
            <w:sz w:val="16"/>
            <w:szCs w:val="16"/>
            <w:u w:val="single"/>
          </w:rPr>
          <w:t>http://</w:t>
        </w:r>
      </w:hyperlink>
      <w:hyperlink r:id="rId4">
        <w:r>
          <w:rPr>
            <w:rStyle w:val="ListLabel38"/>
            <w:rFonts w:eastAsia="Times New Roman" w:cs="Times New Roman" w:ascii="Times New Roman" w:hAnsi="Times New Roman"/>
            <w:b/>
            <w:color w:val="0563C1"/>
            <w:sz w:val="16"/>
            <w:szCs w:val="16"/>
            <w:u w:val="single"/>
          </w:rPr>
          <w:t>isissdeluca</w:t>
        </w:r>
      </w:hyperlink>
      <w:hyperlink r:id="rId5">
        <w:r>
          <w:rPr>
            <w:rStyle w:val="ListLabel37"/>
            <w:rFonts w:eastAsia="Times New Roman" w:cs="Times New Roman" w:ascii="Times New Roman" w:hAnsi="Times New Roman"/>
            <w:color w:val="0563C1"/>
            <w:sz w:val="16"/>
            <w:szCs w:val="16"/>
            <w:u w:val="single"/>
          </w:rPr>
          <w:t>.edu-it/</w:t>
        </w:r>
      </w:hyperlink>
    </w:p>
    <w:p>
      <w:pPr>
        <w:pStyle w:val="LO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LOnormal"/>
        <w:jc w:val="center"/>
        <w:rPr/>
      </w:pPr>
      <w:r>
        <w:rPr>
          <w:b/>
          <w:sz w:val="32"/>
          <w:szCs w:val="32"/>
        </w:rPr>
        <w:t>RELAZIONE FINALE DISCIPLINARE e PROGRAMMA SVOLTO 5^ -SEZ A</w:t>
      </w:r>
      <w:r>
        <w:rPr>
          <w:b/>
          <w:sz w:val="32"/>
          <w:szCs w:val="32"/>
        </w:rPr>
        <w:t>SS</w:t>
      </w:r>
    </w:p>
    <w:p>
      <w:pPr>
        <w:pStyle w:val="LOnormal"/>
        <w:jc w:val="center"/>
        <w:rPr/>
      </w:pPr>
      <w:r>
        <w:rPr>
          <w:b/>
          <w:sz w:val="32"/>
          <w:szCs w:val="32"/>
        </w:rPr>
        <w:t>DISCIPLINA RELIGIONE CATTOLICA</w:t>
      </w:r>
    </w:p>
    <w:p>
      <w:pPr>
        <w:pStyle w:val="LOnormal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A.S.2021/22</w:t>
      </w:r>
    </w:p>
    <w:tbl>
      <w:tblPr>
        <w:tblStyle w:val="Table1"/>
        <w:tblW w:w="962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4814"/>
        <w:gridCol w:w="4813"/>
      </w:tblGrid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Classe, sezione e indirizzo</w:t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5^ SEZ _A</w:t>
            </w:r>
            <w:r>
              <w:rPr>
                <w:sz w:val="24"/>
                <w:szCs w:val="24"/>
              </w:rPr>
              <w:t>SS</w:t>
            </w:r>
            <w:r>
              <w:rPr>
                <w:sz w:val="24"/>
                <w:szCs w:val="24"/>
              </w:rPr>
              <w:t xml:space="preserve">__ INDIRIZZO: Liceo </w:t>
            </w:r>
            <w:r>
              <w:rPr>
                <w:sz w:val="24"/>
                <w:szCs w:val="24"/>
              </w:rPr>
              <w:t>Sportivo</w:t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Disciplina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Religione Cattolica</w:t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Docente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Capone Pasquale</w:t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Strumenti</w:t>
            </w:r>
          </w:p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 xml:space="preserve">Quali strumenti sono stati utilizzati: in modo privilegiato il libro di testo, la Bibbia, i documenti magisteriali e altro materiale anche audiovisivo fornito dall’insegnante  </w:t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Metodologia</w:t>
            </w:r>
          </w:p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Il metodo, basato anche sull’analisi del patrimonio di esperienze personali, è stato condotto partendo dall’osservazione di fenomeni vissuti ed approdando alla lettura ed interpretazione dei significati che il tema specifico riveste nella cultura odierna.</w:t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Valutazione e criteri di verifica</w:t>
            </w:r>
          </w:p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jc w:val="both"/>
              <w:rPr>
                <w:rFonts w:ascii="Calibri" w:hAnsi="Calibri" w:eastAsia="Calibri" w:cs="Calibri"/>
                <w:sz w:val="24"/>
                <w:szCs w:val="24"/>
                <w:u w:val="single"/>
              </w:rPr>
            </w:pPr>
            <w:r>
              <w:rPr>
                <w:rFonts w:eastAsia="Calibri" w:cs="Calibri"/>
                <w:sz w:val="24"/>
                <w:szCs w:val="24"/>
                <w:u w:val="single"/>
              </w:rPr>
            </w:r>
          </w:p>
          <w:p>
            <w:pPr>
              <w:pStyle w:val="Normal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Nella valutazione si è tenuto presente:- la coerenza dei contenuti esposti;- la capacità di partecipare al dialogo e al dibattito;- la capacità di confrontare idee e posizioni corrette e possibili anche se non condivise;- l’originalità degli interventi;</w:t>
            </w:r>
            <w:r>
              <w:rPr>
                <w:rFonts w:eastAsia="Calibri" w:cs="Calibri"/>
                <w:b w:val="false"/>
                <w:sz w:val="24"/>
                <w:szCs w:val="24"/>
              </w:rPr>
              <w:t>- la correttezza formale ed espositiva.</w:t>
            </w:r>
          </w:p>
          <w:p>
            <w:pPr>
              <w:pStyle w:val="Normal"/>
              <w:numPr>
                <w:ilvl w:val="0"/>
                <w:numId w:val="1"/>
              </w:numPr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rFonts w:eastAsia="Calibri" w:cs="Calibri"/>
                <w:b w:val="false"/>
                <w:sz w:val="24"/>
                <w:szCs w:val="24"/>
              </w:rPr>
              <w:t>Gli alunni hanno dimostrato uno sviluppo della personalità aperta e tollerante, una crescita di senso civico e di responsabilità nel rapporto con gli altri. Sono in grado di riconoscere la peculiarità delle scelte e delle posizioni morali e religiose nell’ambito della società contemporanea.</w:t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Recupero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Programma svolto</w:t>
            </w:r>
          </w:p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Introduzione</w:t>
            </w:r>
          </w:p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La Coscienza</w:t>
            </w:r>
          </w:p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La Libertà  </w:t>
            </w:r>
          </w:p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La Legge Naturale </w:t>
            </w:r>
          </w:p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La Persona essere relazionale</w:t>
            </w:r>
          </w:p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L’amore </w:t>
            </w:r>
          </w:p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Concepimento</w:t>
            </w:r>
          </w:p>
          <w:p>
            <w:pPr>
              <w:pStyle w:val="Paragrafoelenco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Eutanasia</w:t>
            </w:r>
          </w:p>
          <w:p>
            <w:pPr>
              <w:pStyle w:val="Paragrafoelenco"/>
              <w:spacing w:lineRule="auto" w:line="240" w:before="0" w:after="0"/>
              <w:ind w:left="1440" w:right="0" w:hanging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Programma</w:t>
            </w:r>
          </w:p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semplificato</w:t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 obiettivi minimi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Testi adottati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jc w:val="both"/>
              <w:rPr/>
            </w:pPr>
            <w:r>
              <w:rPr>
                <w:sz w:val="24"/>
                <w:szCs w:val="24"/>
              </w:rPr>
              <w:t>Libro di testo e materiale fotocopiato</w:t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Risultati raggiunti</w:t>
            </w:r>
          </w:p>
          <w:p>
            <w:pPr>
              <w:pStyle w:val="LOnormal"/>
              <w:spacing w:lineRule="auto" w:line="240" w:before="0" w:after="0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in termini di</w:t>
            </w:r>
          </w:p>
          <w:p>
            <w:pPr>
              <w:pStyle w:val="LOnormal"/>
              <w:spacing w:lineRule="auto" w:line="240" w:before="0" w:after="0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conoscenze,</w:t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competenze e abilità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ind w:left="360" w:hanging="0"/>
              <w:rPr>
                <w:rFonts w:ascii="Calibri" w:hAnsi="Calibri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single"/>
                <w:vertAlign w:val="baseline"/>
              </w:rPr>
            </w:pPr>
            <w:r>
              <w:rPr>
                <w:rFonts w:eastAsia="Calibri" w:cs="Calibri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single"/>
                <w:vertAlign w:val="baseline"/>
              </w:rPr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Verificando quindi il lavoro svolto posso affermare che da tutti gli alunni sono stati raggiunti gli obiettivi prefissati anche se, ovviamente, in modo diversificato.</w:t>
            </w:r>
          </w:p>
          <w:p>
            <w:pPr>
              <w:pStyle w:val="Normal"/>
              <w:spacing w:lineRule="auto" w:line="240" w:before="0" w:after="0"/>
              <w:ind w:left="284" w:hanging="0"/>
              <w:jc w:val="both"/>
              <w:rPr>
                <w:b/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</w:r>
          </w:p>
          <w:p>
            <w:pPr>
              <w:pStyle w:val="LOnormal"/>
              <w:spacing w:lineRule="auto" w:line="240" w:before="0" w:after="0"/>
              <w:ind w:left="284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Altro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LO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"/>
              <w:spacing w:lineRule="auto" w:line="240" w:before="0" w:after="0"/>
              <w:jc w:val="both"/>
              <w:rPr/>
            </w:pPr>
            <w:r>
              <w:rPr>
                <w:sz w:val="24"/>
                <w:szCs w:val="24"/>
              </w:rPr>
              <w:t xml:space="preserve">Per quanto attiene all’insegnamento trasversale dell’Educazione civica, ai sensi dell’articolo 3 della legge 20 agosto 2019, n. 92 e s.m.i. e del D.M. n. 35 del 22 giugno 2020 –  complessive </w:t>
            </w:r>
            <w:r>
              <w:rPr>
                <w:b/>
                <w:sz w:val="24"/>
                <w:szCs w:val="24"/>
              </w:rPr>
              <w:t>N. 1 ore</w:t>
            </w:r>
            <w:r>
              <w:rPr>
                <w:sz w:val="24"/>
                <w:szCs w:val="24"/>
              </w:rPr>
              <w:t xml:space="preserve"> dedicate, sono stati i seguenti:</w:t>
            </w:r>
          </w:p>
          <w:p>
            <w:pPr>
              <w:pStyle w:val="LOnormal"/>
              <w:spacing w:lineRule="auto" w:line="240" w:before="0" w:after="0"/>
              <w:jc w:val="both"/>
              <w:rPr/>
            </w:pPr>
            <w:r>
              <w:rPr>
                <w:sz w:val="24"/>
                <w:szCs w:val="24"/>
              </w:rPr>
              <w:t xml:space="preserve">A) La Solidarietà </w:t>
            </w:r>
            <w:r>
              <w:rPr>
                <w:sz w:val="24"/>
                <w:szCs w:val="24"/>
              </w:rPr>
              <w:t>e la Sociologia</w:t>
            </w:r>
          </w:p>
          <w:p>
            <w:pPr>
              <w:pStyle w:val="LOnormal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LOnormal"/>
              <w:spacing w:lineRule="auto" w:line="252" w:before="0"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LOnormal"/>
              <w:spacing w:lineRule="auto" w:line="252" w:before="0" w:after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LOnormal"/>
        <w:rPr/>
      </w:pPr>
      <w:r>
        <w:rPr/>
      </w:r>
    </w:p>
    <w:p>
      <w:pPr>
        <w:pStyle w:val="LOnormal"/>
        <w:jc w:val="right"/>
        <w:rPr>
          <w:sz w:val="24"/>
          <w:szCs w:val="24"/>
        </w:rPr>
      </w:pPr>
      <w:r>
        <w:rPr>
          <w:sz w:val="24"/>
          <w:szCs w:val="24"/>
        </w:rPr>
        <w:t>IL/LA DOCENTE:</w:t>
      </w:r>
    </w:p>
    <w:p>
      <w:pPr>
        <w:pStyle w:val="LOnormal"/>
        <w:spacing w:before="0" w:after="200"/>
        <w:jc w:val="right"/>
        <w:rPr/>
      </w:pPr>
      <w:r>
        <w:rPr>
          <w:sz w:val="24"/>
          <w:szCs w:val="24"/>
        </w:rPr>
        <w:t>______________________________________</w:t>
      </w:r>
    </w:p>
    <w:sectPr>
      <w:type w:val="nextPage"/>
      <w:pgSz w:w="11906" w:h="16838"/>
      <w:pgMar w:left="1134" w:right="1134" w:header="0" w:top="993" w:footer="0" w:bottom="1134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Bookman Old Style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  <w:font w:name="OpenSymbol">
    <w:altName w:val="Arial Unicode MS"/>
    <w:charset w:val="02"/>
    <w:family w:val="auto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 w:hint="default"/>
        <w:sz w:val="24"/>
        <w:rFonts w:cs="OpenSymbol"/>
      </w:rPr>
    </w:lvl>
    <w:lvl w:ilvl="1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  <w:lvl w:ilvl="4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  <w:lvl w:ilvl="7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"/>
      <w:lvlJc w:val="left"/>
      <w:pPr>
        <w:ind w:left="0" w:hanging="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hi-IN"/>
    </w:rPr>
  </w:style>
  <w:style w:type="paragraph" w:styleId="Titolo1">
    <w:name w:val="Heading 1"/>
    <w:next w:val="LOnormal"/>
    <w:qFormat/>
    <w:pPr>
      <w:keepNext w:val="true"/>
      <w:widowControl/>
      <w:bidi w:val="0"/>
      <w:spacing w:lineRule="auto" w:line="240" w:before="0" w:after="0"/>
      <w:jc w:val="left"/>
    </w:pPr>
    <w:rPr>
      <w:rFonts w:ascii="Bookman Old Style" w:hAnsi="Bookman Old Style" w:eastAsia="Bookman Old Style" w:cs="Bookman Old Style"/>
      <w:color w:val="auto"/>
      <w:kern w:val="0"/>
      <w:sz w:val="24"/>
      <w:szCs w:val="24"/>
      <w:lang w:val="it-IT" w:eastAsia="zh-CN" w:bidi="hi-IN"/>
    </w:rPr>
  </w:style>
  <w:style w:type="paragraph" w:styleId="Titolo2">
    <w:name w:val="Heading 2"/>
    <w:next w:val="LOnormal"/>
    <w:qFormat/>
    <w:pPr>
      <w:keepNext w:val="true"/>
      <w:keepLines/>
      <w:pageBreakBefore w:val="false"/>
      <w:widowControl/>
      <w:bidi w:val="0"/>
      <w:spacing w:lineRule="auto" w:line="240" w:before="360" w:after="80"/>
      <w:jc w:val="left"/>
    </w:pPr>
    <w:rPr>
      <w:rFonts w:ascii="Calibri" w:hAnsi="Calibri" w:eastAsia="Calibri" w:cs="Calibri"/>
      <w:b/>
      <w:color w:val="auto"/>
      <w:kern w:val="0"/>
      <w:sz w:val="36"/>
      <w:szCs w:val="36"/>
      <w:lang w:val="it-IT" w:eastAsia="zh-CN" w:bidi="hi-IN"/>
    </w:rPr>
  </w:style>
  <w:style w:type="paragraph" w:styleId="Titolo3">
    <w:name w:val="Heading 3"/>
    <w:next w:val="LOnormal"/>
    <w:qFormat/>
    <w:pPr>
      <w:keepNext w:val="true"/>
      <w:keepLines/>
      <w:pageBreakBefore w:val="false"/>
      <w:widowControl/>
      <w:bidi w:val="0"/>
      <w:spacing w:lineRule="auto" w:line="240" w:before="280" w:after="80"/>
      <w:jc w:val="left"/>
    </w:pPr>
    <w:rPr>
      <w:rFonts w:ascii="Calibri" w:hAnsi="Calibri" w:eastAsia="Calibri" w:cs="Calibri"/>
      <w:b/>
      <w:color w:val="auto"/>
      <w:kern w:val="0"/>
      <w:sz w:val="28"/>
      <w:szCs w:val="28"/>
      <w:lang w:val="it-IT" w:eastAsia="zh-CN" w:bidi="hi-IN"/>
    </w:rPr>
  </w:style>
  <w:style w:type="paragraph" w:styleId="Titolo4">
    <w:name w:val="Heading 4"/>
    <w:next w:val="LOnormal"/>
    <w:qFormat/>
    <w:pPr>
      <w:keepNext w:val="true"/>
      <w:keepLines/>
      <w:pageBreakBefore w:val="false"/>
      <w:widowControl/>
      <w:bidi w:val="0"/>
      <w:spacing w:lineRule="auto" w:line="240" w:before="240" w:after="40"/>
      <w:jc w:val="left"/>
    </w:pPr>
    <w:rPr>
      <w:rFonts w:ascii="Calibri" w:hAnsi="Calibri" w:eastAsia="Calibri" w:cs="Calibri"/>
      <w:b/>
      <w:color w:val="auto"/>
      <w:kern w:val="0"/>
      <w:sz w:val="24"/>
      <w:szCs w:val="24"/>
      <w:lang w:val="it-IT" w:eastAsia="zh-CN" w:bidi="hi-IN"/>
    </w:rPr>
  </w:style>
  <w:style w:type="paragraph" w:styleId="Titolo5">
    <w:name w:val="Heading 5"/>
    <w:next w:val="LOnormal"/>
    <w:qFormat/>
    <w:pPr>
      <w:keepNext w:val="true"/>
      <w:keepLines/>
      <w:pageBreakBefore w:val="false"/>
      <w:widowControl/>
      <w:bidi w:val="0"/>
      <w:spacing w:lineRule="auto" w:line="240" w:before="220" w:after="40"/>
      <w:jc w:val="left"/>
    </w:pPr>
    <w:rPr>
      <w:rFonts w:ascii="Calibri" w:hAnsi="Calibri" w:eastAsia="Calibri" w:cs="Calibri"/>
      <w:b/>
      <w:color w:val="auto"/>
      <w:kern w:val="0"/>
      <w:sz w:val="22"/>
      <w:szCs w:val="22"/>
      <w:lang w:val="it-IT" w:eastAsia="zh-CN" w:bidi="hi-IN"/>
    </w:rPr>
  </w:style>
  <w:style w:type="paragraph" w:styleId="Titolo6">
    <w:name w:val="Heading 6"/>
    <w:next w:val="LOnormal"/>
    <w:qFormat/>
    <w:pPr>
      <w:keepNext w:val="true"/>
      <w:keepLines/>
      <w:pageBreakBefore w:val="false"/>
      <w:widowControl/>
      <w:bidi w:val="0"/>
      <w:spacing w:lineRule="auto" w:line="240" w:before="200" w:after="40"/>
      <w:jc w:val="left"/>
    </w:pPr>
    <w:rPr>
      <w:rFonts w:ascii="Calibri" w:hAnsi="Calibri" w:eastAsia="Calibri" w:cs="Calibri"/>
      <w:b/>
      <w:color w:val="auto"/>
      <w:kern w:val="0"/>
      <w:sz w:val="20"/>
      <w:szCs w:val="20"/>
      <w:lang w:val="it-IT" w:eastAsia="zh-CN" w:bidi="hi-IN"/>
    </w:rPr>
  </w:style>
  <w:style w:type="character" w:styleId="ListLabel1">
    <w:name w:val="ListLabel 1"/>
    <w:qFormat/>
    <w:rPr>
      <w:rFonts w:eastAsia="Times New Roman" w:cs="Times New Roman"/>
      <w:b w:val="false"/>
      <w:sz w:val="24"/>
    </w:rPr>
  </w:style>
  <w:style w:type="character" w:styleId="ListLabel2">
    <w:name w:val="ListLabel 2"/>
    <w:qFormat/>
    <w:rPr>
      <w:rFonts w:eastAsia="Courier New" w:cs="Courier New"/>
    </w:rPr>
  </w:style>
  <w:style w:type="character" w:styleId="ListLabel3">
    <w:name w:val="ListLabel 3"/>
    <w:qFormat/>
    <w:rPr>
      <w:rFonts w:eastAsia="Noto Sans Symbols" w:cs="Noto Sans Symbols"/>
    </w:rPr>
  </w:style>
  <w:style w:type="character" w:styleId="ListLabel4">
    <w:name w:val="ListLabel 4"/>
    <w:qFormat/>
    <w:rPr>
      <w:rFonts w:eastAsia="Noto Sans Symbols" w:cs="Noto Sans Symbols"/>
    </w:rPr>
  </w:style>
  <w:style w:type="character" w:styleId="ListLabel5">
    <w:name w:val="ListLabel 5"/>
    <w:qFormat/>
    <w:rPr>
      <w:rFonts w:eastAsia="Courier New" w:cs="Courier New"/>
    </w:rPr>
  </w:style>
  <w:style w:type="character" w:styleId="ListLabel6">
    <w:name w:val="ListLabel 6"/>
    <w:qFormat/>
    <w:rPr>
      <w:rFonts w:eastAsia="Noto Sans Symbols" w:cs="Noto Sans Symbols"/>
    </w:rPr>
  </w:style>
  <w:style w:type="character" w:styleId="ListLabel7">
    <w:name w:val="ListLabel 7"/>
    <w:qFormat/>
    <w:rPr>
      <w:rFonts w:eastAsia="Noto Sans Symbols" w:cs="Noto Sans Symbols"/>
    </w:rPr>
  </w:style>
  <w:style w:type="character" w:styleId="ListLabel8">
    <w:name w:val="ListLabel 8"/>
    <w:qFormat/>
    <w:rPr>
      <w:rFonts w:eastAsia="Courier New" w:cs="Courier New"/>
    </w:rPr>
  </w:style>
  <w:style w:type="character" w:styleId="ListLabel9">
    <w:name w:val="ListLabel 9"/>
    <w:qFormat/>
    <w:rPr>
      <w:rFonts w:eastAsia="Noto Sans Symbols" w:cs="Noto Sans Symbols"/>
    </w:rPr>
  </w:style>
  <w:style w:type="character" w:styleId="ListLabel10">
    <w:name w:val="ListLabel 10"/>
    <w:qFormat/>
    <w:rPr>
      <w:rFonts w:eastAsia="Times New Roman" w:cs="Times New Roman"/>
      <w:sz w:val="24"/>
    </w:rPr>
  </w:style>
  <w:style w:type="character" w:styleId="ListLabel11">
    <w:name w:val="ListLabel 11"/>
    <w:qFormat/>
    <w:rPr>
      <w:rFonts w:eastAsia="Courier New" w:cs="Courier New"/>
    </w:rPr>
  </w:style>
  <w:style w:type="character" w:styleId="ListLabel12">
    <w:name w:val="ListLabel 12"/>
    <w:qFormat/>
    <w:rPr>
      <w:rFonts w:eastAsia="Noto Sans Symbols" w:cs="Noto Sans Symbols"/>
    </w:rPr>
  </w:style>
  <w:style w:type="character" w:styleId="ListLabel13">
    <w:name w:val="ListLabel 13"/>
    <w:qFormat/>
    <w:rPr>
      <w:rFonts w:eastAsia="Noto Sans Symbols" w:cs="Noto Sans Symbols"/>
    </w:rPr>
  </w:style>
  <w:style w:type="character" w:styleId="ListLabel14">
    <w:name w:val="ListLabel 14"/>
    <w:qFormat/>
    <w:rPr>
      <w:rFonts w:eastAsia="Courier New" w:cs="Courier New"/>
    </w:rPr>
  </w:style>
  <w:style w:type="character" w:styleId="ListLabel15">
    <w:name w:val="ListLabel 15"/>
    <w:qFormat/>
    <w:rPr>
      <w:rFonts w:eastAsia="Noto Sans Symbols" w:cs="Noto Sans Symbols"/>
    </w:rPr>
  </w:style>
  <w:style w:type="character" w:styleId="ListLabel16">
    <w:name w:val="ListLabel 16"/>
    <w:qFormat/>
    <w:rPr>
      <w:rFonts w:eastAsia="Noto Sans Symbols" w:cs="Noto Sans Symbols"/>
    </w:rPr>
  </w:style>
  <w:style w:type="character" w:styleId="ListLabel17">
    <w:name w:val="ListLabel 17"/>
    <w:qFormat/>
    <w:rPr>
      <w:rFonts w:eastAsia="Courier New" w:cs="Courier New"/>
    </w:rPr>
  </w:style>
  <w:style w:type="character" w:styleId="ListLabel18">
    <w:name w:val="ListLabel 18"/>
    <w:qFormat/>
    <w:rPr>
      <w:rFonts w:eastAsia="Noto Sans Symbols" w:cs="Noto Sans Symbols"/>
    </w:rPr>
  </w:style>
  <w:style w:type="character" w:styleId="ListLabel19">
    <w:name w:val="ListLabel 19"/>
    <w:qFormat/>
    <w:rPr>
      <w:rFonts w:eastAsia="Noto Sans Symbols" w:cs="Noto Sans Symbols"/>
      <w:sz w:val="24"/>
    </w:rPr>
  </w:style>
  <w:style w:type="character" w:styleId="ListLabel20">
    <w:name w:val="ListLabel 20"/>
    <w:qFormat/>
    <w:rPr>
      <w:rFonts w:eastAsia="Courier New" w:cs="Courier New"/>
    </w:rPr>
  </w:style>
  <w:style w:type="character" w:styleId="ListLabel21">
    <w:name w:val="ListLabel 21"/>
    <w:qFormat/>
    <w:rPr>
      <w:rFonts w:eastAsia="Noto Sans Symbols" w:cs="Noto Sans Symbols"/>
    </w:rPr>
  </w:style>
  <w:style w:type="character" w:styleId="ListLabel22">
    <w:name w:val="ListLabel 22"/>
    <w:qFormat/>
    <w:rPr>
      <w:rFonts w:eastAsia="Noto Sans Symbols" w:cs="Noto Sans Symbols"/>
    </w:rPr>
  </w:style>
  <w:style w:type="character" w:styleId="ListLabel23">
    <w:name w:val="ListLabel 23"/>
    <w:qFormat/>
    <w:rPr>
      <w:rFonts w:eastAsia="Courier New" w:cs="Courier New"/>
    </w:rPr>
  </w:style>
  <w:style w:type="character" w:styleId="ListLabel24">
    <w:name w:val="ListLabel 24"/>
    <w:qFormat/>
    <w:rPr>
      <w:rFonts w:eastAsia="Noto Sans Symbols" w:cs="Noto Sans Symbols"/>
    </w:rPr>
  </w:style>
  <w:style w:type="character" w:styleId="ListLabel25">
    <w:name w:val="ListLabel 25"/>
    <w:qFormat/>
    <w:rPr>
      <w:rFonts w:eastAsia="Noto Sans Symbols" w:cs="Noto Sans Symbols"/>
    </w:rPr>
  </w:style>
  <w:style w:type="character" w:styleId="ListLabel26">
    <w:name w:val="ListLabel 26"/>
    <w:qFormat/>
    <w:rPr>
      <w:rFonts w:eastAsia="Courier New" w:cs="Courier New"/>
    </w:rPr>
  </w:style>
  <w:style w:type="character" w:styleId="ListLabel27">
    <w:name w:val="ListLabel 27"/>
    <w:qFormat/>
    <w:rPr>
      <w:rFonts w:eastAsia="Noto Sans Symbols" w:cs="Noto Sans Symbols"/>
    </w:rPr>
  </w:style>
  <w:style w:type="character" w:styleId="ListLabel28">
    <w:name w:val="ListLabel 28"/>
    <w:qFormat/>
    <w:rPr>
      <w:rFonts w:eastAsia="Noto Sans Symbols" w:cs="Noto Sans Symbols"/>
      <w:b w:val="false"/>
      <w:sz w:val="24"/>
    </w:rPr>
  </w:style>
  <w:style w:type="character" w:styleId="ListLabel29">
    <w:name w:val="ListLabel 29"/>
    <w:qFormat/>
    <w:rPr>
      <w:rFonts w:eastAsia="Courier New" w:cs="Courier New"/>
    </w:rPr>
  </w:style>
  <w:style w:type="character" w:styleId="ListLabel30">
    <w:name w:val="ListLabel 30"/>
    <w:qFormat/>
    <w:rPr>
      <w:rFonts w:eastAsia="Noto Sans Symbols" w:cs="Noto Sans Symbols"/>
    </w:rPr>
  </w:style>
  <w:style w:type="character" w:styleId="ListLabel31">
    <w:name w:val="ListLabel 31"/>
    <w:qFormat/>
    <w:rPr>
      <w:rFonts w:eastAsia="Noto Sans Symbols" w:cs="Noto Sans Symbols"/>
    </w:rPr>
  </w:style>
  <w:style w:type="character" w:styleId="ListLabel32">
    <w:name w:val="ListLabel 32"/>
    <w:qFormat/>
    <w:rPr>
      <w:rFonts w:eastAsia="Courier New" w:cs="Courier New"/>
    </w:rPr>
  </w:style>
  <w:style w:type="character" w:styleId="ListLabel33">
    <w:name w:val="ListLabel 33"/>
    <w:qFormat/>
    <w:rPr>
      <w:rFonts w:eastAsia="Noto Sans Symbols" w:cs="Noto Sans Symbols"/>
    </w:rPr>
  </w:style>
  <w:style w:type="character" w:styleId="ListLabel34">
    <w:name w:val="ListLabel 34"/>
    <w:qFormat/>
    <w:rPr>
      <w:rFonts w:eastAsia="Noto Sans Symbols" w:cs="Noto Sans Symbols"/>
    </w:rPr>
  </w:style>
  <w:style w:type="character" w:styleId="ListLabel35">
    <w:name w:val="ListLabel 35"/>
    <w:qFormat/>
    <w:rPr>
      <w:rFonts w:eastAsia="Courier New" w:cs="Courier New"/>
    </w:rPr>
  </w:style>
  <w:style w:type="character" w:styleId="ListLabel36">
    <w:name w:val="ListLabel 36"/>
    <w:qFormat/>
    <w:rPr>
      <w:rFonts w:eastAsia="Noto Sans Symbols" w:cs="Noto Sans Symbols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color w:val="0563C1"/>
      <w:sz w:val="16"/>
      <w:szCs w:val="16"/>
      <w:u w:val="single"/>
    </w:rPr>
  </w:style>
  <w:style w:type="character" w:styleId="CollegamentoInternet">
    <w:name w:val="Collegamento Internet"/>
    <w:rPr>
      <w:color w:val="000080"/>
      <w:u w:val="single"/>
      <w:lang w:val="zxx" w:eastAsia="zxx" w:bidi="zxx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b/>
      <w:color w:val="0563C1"/>
      <w:sz w:val="16"/>
      <w:szCs w:val="16"/>
      <w:u w:val="single"/>
    </w:rPr>
  </w:style>
  <w:style w:type="character" w:styleId="WW8Num4z0">
    <w:name w:val="WW8Num4z0"/>
    <w:qFormat/>
    <w:rPr>
      <w:rFonts w:ascii="Symbol" w:hAnsi="Symbol" w:cs="OpenSymbol;Arial Unicode MS"/>
    </w:rPr>
  </w:style>
  <w:style w:type="character" w:styleId="ListLabel39">
    <w:name w:val="ListLabel 39"/>
    <w:qFormat/>
    <w:rPr>
      <w:rFonts w:cs="OpenSymbol"/>
      <w:sz w:val="24"/>
    </w:rPr>
  </w:style>
  <w:style w:type="character" w:styleId="ListLabel40">
    <w:name w:val="ListLabel 40"/>
    <w:qFormat/>
    <w:rPr>
      <w:rFonts w:cs="OpenSymbol"/>
    </w:rPr>
  </w:style>
  <w:style w:type="character" w:styleId="ListLabel41">
    <w:name w:val="ListLabel 41"/>
    <w:qFormat/>
    <w:rPr>
      <w:rFonts w:cs="OpenSymbol"/>
    </w:rPr>
  </w:style>
  <w:style w:type="character" w:styleId="ListLabel42">
    <w:name w:val="ListLabel 42"/>
    <w:qFormat/>
    <w:rPr>
      <w:rFonts w:cs="OpenSymbol"/>
    </w:rPr>
  </w:style>
  <w:style w:type="character" w:styleId="ListLabel43">
    <w:name w:val="ListLabel 43"/>
    <w:qFormat/>
    <w:rPr>
      <w:rFonts w:cs="OpenSymbol"/>
    </w:rPr>
  </w:style>
  <w:style w:type="character" w:styleId="ListLabel44">
    <w:name w:val="ListLabel 44"/>
    <w:qFormat/>
    <w:rPr>
      <w:rFonts w:cs="OpenSymbol"/>
    </w:rPr>
  </w:style>
  <w:style w:type="character" w:styleId="ListLabel45">
    <w:name w:val="ListLabel 45"/>
    <w:qFormat/>
    <w:rPr>
      <w:rFonts w:cs="OpenSymbol"/>
    </w:rPr>
  </w:style>
  <w:style w:type="character" w:styleId="ListLabel46">
    <w:name w:val="ListLabel 46"/>
    <w:qFormat/>
    <w:rPr>
      <w:rFonts w:cs="OpenSymbol"/>
    </w:rPr>
  </w:style>
  <w:style w:type="character" w:styleId="ListLabel47">
    <w:name w:val="ListLabel 47"/>
    <w:qFormat/>
    <w:rPr>
      <w:rFonts w:cs="OpenSymbol"/>
    </w:rPr>
  </w:style>
  <w:style w:type="character" w:styleId="ListLabel48">
    <w:name w:val="ListLabel 48"/>
    <w:qFormat/>
    <w:rPr>
      <w:rFonts w:ascii="Times New Roman" w:hAnsi="Times New Roman" w:cs="Times New Roman"/>
      <w:sz w:val="24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Noto Sans Symbols"/>
    </w:rPr>
  </w:style>
  <w:style w:type="character" w:styleId="ListLabel51">
    <w:name w:val="ListLabel 51"/>
    <w:qFormat/>
    <w:rPr>
      <w:rFonts w:cs="Noto Sans Symbols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Noto Sans Symbols"/>
    </w:rPr>
  </w:style>
  <w:style w:type="character" w:styleId="ListLabel54">
    <w:name w:val="ListLabel 54"/>
    <w:qFormat/>
    <w:rPr>
      <w:rFonts w:cs="Noto Sans Symbols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Noto Sans Symbol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color w:val="0563C1"/>
      <w:sz w:val="16"/>
      <w:szCs w:val="16"/>
      <w:u w:val="single"/>
    </w:rPr>
  </w:style>
  <w:style w:type="character" w:styleId="ListLabel58">
    <w:name w:val="ListLabel 58"/>
    <w:qFormat/>
    <w:rPr>
      <w:rFonts w:ascii="Times New Roman" w:hAnsi="Times New Roman" w:eastAsia="Times New Roman" w:cs="Times New Roman"/>
      <w:b/>
      <w:color w:val="0563C1"/>
      <w:sz w:val="16"/>
      <w:szCs w:val="16"/>
      <w:u w:val="single"/>
    </w:rPr>
  </w:style>
  <w:style w:type="character" w:styleId="ListLabel59">
    <w:name w:val="ListLabel 59"/>
    <w:qFormat/>
    <w:rPr>
      <w:rFonts w:cs="OpenSymbol"/>
      <w:sz w:val="24"/>
    </w:rPr>
  </w:style>
  <w:style w:type="character" w:styleId="ListLabel60">
    <w:name w:val="ListLabel 60"/>
    <w:qFormat/>
    <w:rPr>
      <w:rFonts w:cs="OpenSymbol"/>
    </w:rPr>
  </w:style>
  <w:style w:type="character" w:styleId="ListLabel61">
    <w:name w:val="ListLabel 61"/>
    <w:qFormat/>
    <w:rPr>
      <w:rFonts w:cs="OpenSymbol"/>
    </w:rPr>
  </w:style>
  <w:style w:type="character" w:styleId="ListLabel62">
    <w:name w:val="ListLabel 62"/>
    <w:qFormat/>
    <w:rPr>
      <w:rFonts w:cs="OpenSymbol"/>
    </w:rPr>
  </w:style>
  <w:style w:type="character" w:styleId="ListLabel63">
    <w:name w:val="ListLabel 63"/>
    <w:qFormat/>
    <w:rPr>
      <w:rFonts w:cs="OpenSymbol"/>
    </w:rPr>
  </w:style>
  <w:style w:type="character" w:styleId="ListLabel64">
    <w:name w:val="ListLabel 64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ascii="Times New Roman" w:hAnsi="Times New Roman" w:cs="Times New Roman"/>
      <w:sz w:val="24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Noto Sans Symbols"/>
    </w:rPr>
  </w:style>
  <w:style w:type="character" w:styleId="ListLabel71">
    <w:name w:val="ListLabel 71"/>
    <w:qFormat/>
    <w:rPr>
      <w:rFonts w:cs="Noto Sans Symbols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Noto Sans Symbols"/>
    </w:rPr>
  </w:style>
  <w:style w:type="character" w:styleId="ListLabel74">
    <w:name w:val="ListLabel 74"/>
    <w:qFormat/>
    <w:rPr>
      <w:rFonts w:cs="Noto Sans Symbols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Noto Sans Symbols"/>
    </w:rPr>
  </w:style>
  <w:style w:type="character" w:styleId="ListLabel77">
    <w:name w:val="ListLabel 77"/>
    <w:qFormat/>
    <w:rPr>
      <w:rFonts w:ascii="Times New Roman" w:hAnsi="Times New Roman" w:eastAsia="Times New Roman" w:cs="Times New Roman"/>
      <w:color w:val="0563C1"/>
      <w:sz w:val="16"/>
      <w:szCs w:val="16"/>
      <w:u w:val="single"/>
    </w:rPr>
  </w:style>
  <w:style w:type="character" w:styleId="ListLabel78">
    <w:name w:val="ListLabel 78"/>
    <w:qFormat/>
    <w:rPr>
      <w:rFonts w:ascii="Times New Roman" w:hAnsi="Times New Roman" w:eastAsia="Times New Roman" w:cs="Times New Roman"/>
      <w:b/>
      <w:color w:val="0563C1"/>
      <w:sz w:val="16"/>
      <w:szCs w:val="16"/>
      <w:u w:val="single"/>
    </w:rPr>
  </w:style>
  <w:style w:type="character" w:styleId="ListLabel79">
    <w:name w:val="ListLabel 79"/>
    <w:qFormat/>
    <w:rPr>
      <w:rFonts w:cs="OpenSymbol"/>
      <w:sz w:val="24"/>
    </w:rPr>
  </w:style>
  <w:style w:type="character" w:styleId="ListLabel80">
    <w:name w:val="ListLabel 80"/>
    <w:qFormat/>
    <w:rPr>
      <w:rFonts w:cs="OpenSymbol"/>
    </w:rPr>
  </w:style>
  <w:style w:type="character" w:styleId="ListLabel81">
    <w:name w:val="ListLabel 81"/>
    <w:qFormat/>
    <w:rPr>
      <w:rFonts w:cs="OpenSymbol"/>
    </w:rPr>
  </w:style>
  <w:style w:type="character" w:styleId="ListLabel82">
    <w:name w:val="ListLabel 82"/>
    <w:qFormat/>
    <w:rPr>
      <w:rFonts w:cs="OpenSymbol"/>
    </w:rPr>
  </w:style>
  <w:style w:type="character" w:styleId="ListLabel83">
    <w:name w:val="ListLabel 83"/>
    <w:qFormat/>
    <w:rPr>
      <w:rFonts w:cs="OpenSymbol"/>
    </w:rPr>
  </w:style>
  <w:style w:type="character" w:styleId="ListLabel84">
    <w:name w:val="ListLabel 84"/>
    <w:qFormat/>
    <w:rPr>
      <w:rFonts w:cs="OpenSymbol"/>
    </w:rPr>
  </w:style>
  <w:style w:type="character" w:styleId="ListLabel85">
    <w:name w:val="ListLabel 85"/>
    <w:qFormat/>
    <w:rPr>
      <w:rFonts w:cs="OpenSymbol"/>
    </w:rPr>
  </w:style>
  <w:style w:type="character" w:styleId="ListLabel86">
    <w:name w:val="ListLabel 86"/>
    <w:qFormat/>
    <w:rPr>
      <w:rFonts w:cs="OpenSymbol"/>
    </w:rPr>
  </w:style>
  <w:style w:type="character" w:styleId="ListLabel87">
    <w:name w:val="ListLabel 87"/>
    <w:qFormat/>
    <w:rPr>
      <w:rFonts w:cs="OpenSymbol"/>
    </w:rPr>
  </w:style>
  <w:style w:type="character" w:styleId="ListLabel88">
    <w:name w:val="ListLabel 88"/>
    <w:qFormat/>
    <w:rPr>
      <w:rFonts w:ascii="Times New Roman" w:hAnsi="Times New Roman" w:cs="Times New Roman"/>
      <w:sz w:val="24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Noto Sans Symbols"/>
    </w:rPr>
  </w:style>
  <w:style w:type="character" w:styleId="ListLabel91">
    <w:name w:val="ListLabel 91"/>
    <w:qFormat/>
    <w:rPr>
      <w:rFonts w:cs="Noto Sans Symbols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Noto Sans Symbols"/>
    </w:rPr>
  </w:style>
  <w:style w:type="character" w:styleId="ListLabel94">
    <w:name w:val="ListLabel 94"/>
    <w:qFormat/>
    <w:rPr>
      <w:rFonts w:cs="Noto Sans Symbols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Noto Sans Symbols"/>
    </w:rPr>
  </w:style>
  <w:style w:type="character" w:styleId="ListLabel97">
    <w:name w:val="ListLabel 97"/>
    <w:qFormat/>
    <w:rPr>
      <w:rFonts w:ascii="Times New Roman" w:hAnsi="Times New Roman" w:eastAsia="Times New Roman" w:cs="Times New Roman"/>
      <w:color w:val="0563C1"/>
      <w:sz w:val="16"/>
      <w:szCs w:val="16"/>
      <w:u w:val="single"/>
    </w:rPr>
  </w:style>
  <w:style w:type="character" w:styleId="ListLabel98">
    <w:name w:val="ListLabel 98"/>
    <w:qFormat/>
    <w:rPr>
      <w:rFonts w:ascii="Times New Roman" w:hAnsi="Times New Roman" w:eastAsia="Times New Roman" w:cs="Times New Roman"/>
      <w:b/>
      <w:color w:val="0563C1"/>
      <w:sz w:val="16"/>
      <w:szCs w:val="16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hi-IN"/>
    </w:rPr>
  </w:style>
  <w:style w:type="paragraph" w:styleId="Titoloprincipale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ottotitolo">
    <w:name w:val="Subtitle"/>
    <w:basedOn w:val="LOnormal"/>
    <w:next w:val="LOnormal"/>
    <w:qFormat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Paragrafoelenco">
    <w:name w:val="Paragrafo elenco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cs="Calibri"/>
      <w:sz w:val="22"/>
      <w:szCs w:val="22"/>
    </w:rPr>
  </w:style>
  <w:style w:type="numbering" w:styleId="WW8Num4">
    <w:name w:val="WW8Num4"/>
    <w:qFormat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isissdeluca.edu-it/" TargetMode="External"/><Relationship Id="rId4" Type="http://schemas.openxmlformats.org/officeDocument/2006/relationships/hyperlink" Target="http://isissdeluca.edu-it/" TargetMode="External"/><Relationship Id="rId5" Type="http://schemas.openxmlformats.org/officeDocument/2006/relationships/hyperlink" Target="http://isissdeluca.edu-it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LibreOffice/6.2.4.2$Windows_X86_64 LibreOffice_project/2412653d852ce75f65fbfa83fb7e7b669a126d64</Application>
  <Pages>2</Pages>
  <Words>344</Words>
  <Characters>2163</Characters>
  <CharactersWithSpaces>2457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2022-05-10T14:40:46Z</dcterms:modified>
  <cp:revision>4</cp:revision>
  <dc:subject/>
  <dc:title/>
</cp:coreProperties>
</file>